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山东经济研究  下</w:t>
      </w:r>
    </w:p>
    <w:p>
      <w:r>
        <w:rPr>
          <w:rFonts w:ascii="宋体" w:hAnsi="宋体" w:eastAsia="宋体"/>
          <w:sz w:val="24"/>
        </w:rPr>
        <w:t>逄秀贞，林书香，王永昌，范爱军，赵景华，姜旭朝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逄秀贞，林书香，王永昌，范爱军，赵景华，姜旭朝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本书出售、求购地址：https://www.jiaokey.com/book/detail/80408113.html</w:t>
      </w:r>
    </w:p>
    <w:p>
      <w:r>
        <w:t>更多相关图书推荐：https://www.jiaokey.com</w:t>
      </w:r>
    </w:p>
    <w:p>
      <w:r>
        <w:t>逄秀贞，林书香，王永昌，范爱军，赵景华，姜旭朝 其他作品：https://www.jiaokey.com/tag/逄秀贞，林书香，王永昌，范爱军，赵景华，姜旭朝.html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关键词搜索：https://www.jiaokey.com/tag/山东经济研究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