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中国事典  （中卷）</w:t>
      </w:r>
    </w:p>
    <w:p>
      <w:r>
        <w:rPr>
          <w:rFonts w:ascii="宋体" w:hAnsi="宋体" w:eastAsia="宋体"/>
          <w:sz w:val="24"/>
        </w:rPr>
        <w:t>周谷城 中外名人研究中心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中国事典  （中卷）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 中外名人研究中心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本书出售、求购地址：https://www.jiaokey.com/book/detail/80408081.html</w:t>
      </w:r>
    </w:p>
    <w:p>
      <w:r>
        <w:t>更多相关图书推荐：https://www.jiaokey.com</w:t>
      </w:r>
    </w:p>
    <w:p>
      <w:r>
        <w:t>周谷城 中外名人研究中心 其他作品：https://www.jiaokey.com/tag/周谷城 中外名人研究中心.html</w:t>
      </w:r>
    </w:p>
    <w:p>
      <w:r>
        <w:t>沈阳出版社 出版图书：https://www.jiaokey.com/tag/沈阳出版社.html</w:t>
      </w:r>
    </w:p>
    <w:p>
      <w:r>
        <w:t>关键词搜索：https://www.jiaokey.com/tag/中国事典  （中卷）.html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