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反应堆分析  （下册）</w:t>
      </w:r>
    </w:p>
    <w:p>
      <w:r>
        <w:rPr>
          <w:rFonts w:ascii="宋体" w:hAnsi="宋体" w:eastAsia="宋体"/>
          <w:sz w:val="24"/>
        </w:rPr>
        <w:t>R·V·梅弗雷布林  D·K·霍姆斯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反应堆分析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R·V·梅弗雷布林  D·K·霍姆斯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本书出售、求购地址：https://www.jiaokey.com/book/detail/80408003.html</w:t>
      </w:r>
    </w:p>
    <w:p>
      <w:r>
        <w:t>更多相关图书推荐：https://www.jiaokey.com</w:t>
      </w:r>
    </w:p>
    <w:p>
      <w:r>
        <w:t>R·V·梅弗雷布林  D·K·霍姆斯 其他作品：https://www.jiaokey.com/tag/R·V·梅弗雷布林  D·K·霍姆斯.html</w:t>
      </w:r>
    </w:p>
    <w:p>
      <w:r>
        <w:t>科学出版社 出版图书：https://www.jiaokey.com/tag/科学出版社.html</w:t>
      </w:r>
    </w:p>
    <w:p>
      <w:r>
        <w:t>关键词搜索：https://www.jiaokey.com/tag/反应堆分析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