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百侠闹江南  下</w:t>
      </w:r>
    </w:p>
    <w:p>
      <w:r>
        <w:rPr>
          <w:rFonts w:ascii="宋体" w:hAnsi="宋体" w:eastAsia="宋体"/>
          <w:sz w:val="24"/>
        </w:rPr>
        <w:t>斯盛堂主谢繁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百侠闹江南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斯盛堂主谢繁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侠仪小说中国现代章回小说中国现代长篇小说中国现代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本书出售、求购地址：https://www.jiaokey.com/book/detail/80407805.html</w:t>
      </w:r>
    </w:p>
    <w:p>
      <w:r>
        <w:t>更多相关图书推荐：https://www.jiaokey.com</w:t>
      </w:r>
    </w:p>
    <w:p>
      <w:r>
        <w:t>斯盛堂主谢繁 其他作品：https://www.jiaokey.com/tag/斯盛堂主谢繁.html</w:t>
      </w:r>
    </w:p>
    <w:p>
      <w:r>
        <w:t>长沙:湖南文艺出版社,1990.09 出版图书：https://www.jiaokey.com/tag/长沙:湖南文艺出版社,1990.09.html</w:t>
      </w:r>
    </w:p>
    <w:p>
      <w:r>
        <w:t>关键词搜索：https://www.jiaokey.com/tag/侠仪小说中国现代章回小说中国现代长篇小说中国现代.html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