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罗马尼亚通史简编  中</w:t>
      </w:r>
    </w:p>
    <w:p>
      <w:r>
        <w:rPr>
          <w:rFonts w:ascii="宋体" w:hAnsi="宋体" w:eastAsia="宋体"/>
          <w:sz w:val="24"/>
        </w:rPr>
        <w:t>（罗）米隆·康斯坦丁内斯库教授，康斯坦丁·达伊科维丘教授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罗马尼亚通史简编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（罗）米隆·康斯坦丁内斯库教授，康斯坦丁·达伊科维丘教授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本书出售、求购地址：https://www.jiaokey.com/book/detail/80407421.html</w:t>
      </w:r>
    </w:p>
    <w:p>
      <w:r>
        <w:t>更多相关图书推荐：https://www.jiaokey.com</w:t>
      </w:r>
    </w:p>
    <w:p>
      <w:r>
        <w:t>（罗）米隆·康斯坦丁内斯库教授，康斯坦丁·达伊科维丘教授 其他作品：https://www.jiaokey.com/tag/（罗）米隆·康斯坦丁内斯库教授，康斯坦丁·达伊科维丘教授.html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关键词搜索：https://www.jiaokey.com/tag/罗马尼亚通史简编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