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燃烧室·窑及干燥器  下</w:t>
      </w:r>
    </w:p>
    <w:p>
      <w:r>
        <w:rPr>
          <w:rFonts w:ascii="宋体" w:hAnsi="宋体" w:eastAsia="宋体"/>
          <w:sz w:val="24"/>
        </w:rPr>
        <w:t>П.С.玛梅金等著；重工业部工业教育司译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燃烧室·窑及干燥器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П.С.玛梅金等著；重工业部工业教育司译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本书出售、求购地址：https://www.jiaokey.com/book/detail/80406656.html</w:t>
      </w:r>
    </w:p>
    <w:p>
      <w:r>
        <w:t>更多相关图书推荐：https://www.jiaokey.com</w:t>
      </w:r>
    </w:p>
    <w:p>
      <w:r>
        <w:t>П.С.玛梅金等著；重工业部工业教育司译 其他作品：https://www.jiaokey.com/tag/П.С.玛梅金等著；重工业部工业教育司译.html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关键词搜索：https://www.jiaokey.com/tag/燃烧室·窑及干燥器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