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金属切削学  下</w:t>
      </w:r>
    </w:p>
    <w:p>
      <w:r>
        <w:rPr>
          <w:rFonts w:ascii="宋体" w:hAnsi="宋体" w:eastAsia="宋体"/>
          <w:sz w:val="24"/>
        </w:rPr>
        <w:t>（苏联）В.А.阿尔申诺夫等著；交通大学金属切削机床及刀具教研室，金属切削原理及刀具组译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（苏联）В.А.阿尔申诺夫等著；交通大学金属切削机床及刀具教研室，金属切削原理及刀具组译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上海机电图书出版社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本书出售、求购地址：https://www.jiaokey.com/book/detail/80406589.html</w:t>
      </w:r>
    </w:p>
    <w:p>
      <w:r>
        <w:t>更多相关图书推荐：https://www.jiaokey.com</w:t>
      </w:r>
    </w:p>
    <w:p>
      <w:r>
        <w:t>（苏联）В.А.阿尔申诺夫等著；交通大学金属切削机床及刀具教研室，金属切削原理及刀具组译 其他作品：https://www.jiaokey.com/tag/（苏联）В.А.阿尔申诺夫等著；交通大学金属切削机床及刀具教研室，金属切削原理及刀具组译.html</w:t>
      </w:r>
    </w:p>
    <w:p>
      <w:r>
        <w:t>上海机电图书出版社 出版图书：https://www.jiaokey.com/tag/上海机电图书出版社.html</w:t>
      </w:r>
    </w:p>
    <w:p>
      <w:r>
        <w:t>关键词搜索：https://www.jiaokey.com/tag/金属切削学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