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死神大亨  下</w:t>
      </w:r>
    </w:p>
    <w:p>
      <w:r>
        <w:rPr>
          <w:rFonts w:ascii="宋体" w:hAnsi="宋体" w:eastAsia="宋体"/>
          <w:sz w:val="24"/>
        </w:rPr>
        <w:t>（美）弗雷德·马斯塔德·斯图尔特著；张平，尹平，徐申，佘端志译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死神大亨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（美）弗雷德·马斯塔德·斯图尔特著；张平，尹平，徐申，佘端志译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本书出售、求购地址：https://www.jiaokey.com/book/detail/80406367.html</w:t>
      </w:r>
    </w:p>
    <w:p>
      <w:r>
        <w:t>更多相关图书推荐：https://www.jiaokey.com</w:t>
      </w:r>
    </w:p>
    <w:p>
      <w:r>
        <w:t>（美）弗雷德·马斯塔德·斯图尔特著；张平，尹平，徐申，佘端志译 其他作品：https://www.jiaokey.com/tag/（美）弗雷德·马斯塔德·斯图尔特著；张平，尹平，徐申，佘端志译.html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关键词搜索：https://www.jiaokey.com/tag/死神大亨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