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清末民初小说书系  社会卷  下</w:t>
      </w:r>
    </w:p>
    <w:p>
      <w:r>
        <w:rPr>
          <w:rFonts w:ascii="宋体" w:hAnsi="宋体" w:eastAsia="宋体"/>
          <w:sz w:val="24"/>
        </w:rPr>
        <w:t>于润琦主编；程敏，杨之锋点校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清末民初小说书系  社会卷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于润琦主编；程敏，杨之锋点校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本书出售、求购地址：https://www.jiaokey.com/book/detail/80403811.html</w:t>
      </w:r>
    </w:p>
    <w:p>
      <w:r>
        <w:t>更多相关图书推荐：https://www.jiaokey.com</w:t>
      </w:r>
    </w:p>
    <w:p>
      <w:r>
        <w:t>于润琦主编；程敏，杨之锋点校 其他作品：https://www.jiaokey.com/tag/于润琦主编；程敏，杨之锋点校.html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关键词搜索：https://www.jiaokey.com/tag/清末民初小说书系  社会卷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