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乾隆宁夏府志</w:t>
      </w:r>
    </w:p>
    <w:p>
      <w:r>
        <w:rPr>
          <w:rFonts w:ascii="宋体" w:hAnsi="宋体" w:eastAsia="宋体"/>
          <w:sz w:val="24"/>
        </w:rPr>
        <w:t>（清）张金城修；（清）杨浣雨纂；陈明猷点校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乾隆宁夏府志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（清）张金城修；（清）杨浣雨纂；陈明猷点校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本书出售、求购地址：https://www.jiaokey.com/book/detail/80401535.html</w:t>
      </w:r>
    </w:p>
    <w:p>
      <w:r>
        <w:t>更多相关图书推荐：https://www.jiaokey.com</w:t>
      </w:r>
    </w:p>
    <w:p>
      <w:r>
        <w:t>（清）张金城修；（清）杨浣雨纂；陈明猷点校 其他作品：https://www.jiaokey.com/tag/（清）张金城修；（清）杨浣雨纂；陈明猷点校.html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关键词搜索：https://www.jiaokey.com/tag/乾隆宁夏府志.html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