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缅甸史纲  （1885—1947）  （下册）</w:t>
      </w:r>
    </w:p>
    <w:p>
      <w:r>
        <w:rPr>
          <w:rFonts w:ascii="宋体" w:hAnsi="宋体" w:eastAsia="宋体"/>
          <w:sz w:val="24"/>
        </w:rPr>
        <w:t>（苏）В.Ф.瓦西里耶夫著中山大学历史系东南亚历史研究室  外语系编译组合译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缅甸史纲  （1885—1947）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（苏）В.Ф.瓦西里耶夫著中山大学历史系东南亚历史研究室  外语系编译组合译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本书出售、求购地址：https://www.jiaokey.com/book/detail/80400981.html</w:t>
      </w:r>
    </w:p>
    <w:p>
      <w:r>
        <w:t>更多相关图书推荐：https://www.jiaokey.com</w:t>
      </w:r>
    </w:p>
    <w:p>
      <w:r>
        <w:t>（苏）В.Ф.瓦西里耶夫著中山大学历史系东南亚历史研究室  外语系编译组合译 其他作品：https://www.jiaokey.com/tag/（苏）В.Ф.瓦西里耶夫著中山大学历史系东南亚历史研究室  外语系编译组合译.html</w:t>
      </w:r>
    </w:p>
    <w:p>
      <w:r>
        <w:t>商务印书馆 出版图书：https://www.jiaokey.com/tag/商务印书馆.html</w:t>
      </w:r>
    </w:p>
    <w:p>
      <w:r>
        <w:t>关键词搜索：https://www.jiaokey.com/tag/缅甸史纲  （1885—1947）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