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书名：公司法务实务操作指引</w:t>
      </w:r>
    </w:p>
    <w:p>
      <w:r>
        <w:t>作者：上海市律师协会特邀会员工作委员会，徐新林</w:t>
      </w:r>
    </w:p>
    <w:p>
      <w:r>
        <w:t>出版社：北京：法律出版社</w:t>
      </w:r>
    </w:p>
    <w:p>
      <w:r>
        <w:t>出版日期：2019.09</w:t>
      </w:r>
    </w:p>
    <w:p>
      <w:r>
        <w:t>总页数：616</w:t>
      </w:r>
    </w:p>
    <w:p>
      <w:r>
        <w:t>更多请访问教客网: www.jiaokey.com</w:t>
      </w:r>
    </w:p>
    <w:p>
      <w:r>
        <w:t>公司法务实务操作指引 评论地址：https://www.jiaokey.com/book/detail/70001229.html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