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GB/T17249.1-1998  eqv  ISO11690-1:1996  声学、低噪声工作场所设计指南、噪声控制规划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GB/T17249.1-1998  eqv  ISO11690-1:1996  声学、低噪声工作场所设计指南、噪声控制规划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本书出售、求购地址：https://www.jiaokey.com/book/detail/50377159.html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GB/T17249.1-1998  eqv  ISO11690-1:1996  声学、低噪声工作场所设计指南、噪声控制规划.html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