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中华人民共和国行业推荐性标准 《公路工程预算定额》理解与应用 JTG/TB06-02-2007</w:t>
      </w:r>
    </w:p>
    <w:p>
      <w:r>
        <w:rPr>
          <w:rFonts w:ascii="宋体" w:hAnsi="宋体" w:eastAsia="宋体"/>
          <w:sz w:val="24"/>
        </w:rPr>
        <w:t>邬晓光主编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中华人民共和国行业推荐性标准 《公路工程预算定额》理解与应用 JTG/TB06-02-2007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本书出售、求购地址：https://www.jiaokey.com/book/detail/50242735.html</w:t>
      </w:r>
    </w:p>
    <w:p>
      <w:r>
        <w:t>更多相关图书推荐：https://www.jiaokey.com</w:t>
      </w:r>
    </w:p>
    <w:p>
      <w:r>
        <w:t>邬晓光主编 其他作品：https://www.jiaokey.com/tag/邬晓光主编.html</w:t>
      </w:r>
    </w:p>
    <w:p>
      <w:r>
        <w:t>关键词搜索：https://www.jiaokey.com/tag/中华人民共和国行业推荐性标准 《公路工程预算定额》理解与应用 JTG/TB06-02-2007.html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