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Fractals for the Classroom: Strategic Activities Volume One</w:t>
      </w:r>
    </w:p>
    <w:p>
      <w:r>
        <w:rPr>
          <w:rFonts w:ascii="宋体" w:hAnsi="宋体" w:eastAsia="宋体"/>
          <w:sz w:val="24"/>
        </w:rPr>
        <w:t>Heinz-Otto Peitgen; Hartmut Jürgens; Dietmar Saupe; Evan Maletsky; Terry Perciante; Lee Yunker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Fractals for the Classroom: Strategic Activities Volume 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Heinz-Otto Peitgen; Hartmut Jürgens; Dietmar Saupe; Evan Maletsky; Terry Perciante; Lee Yunker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本书出售、求购地址：https://www.jiaokey.com/book/detail/41018070.html</w:t>
      </w:r>
    </w:p>
    <w:p>
      <w:r>
        <w:t>更多相关图书推荐：https://www.jiaokey.com</w:t>
      </w:r>
    </w:p>
    <w:p>
      <w:r>
        <w:t>Heinz-Otto Peitgen; Hartmut Jürgens; Dietmar Saupe; Evan Maletsky; Terry Perciante; Lee Yunker 其他作品：https://www.jiaokey.com/tag/Heinz-Otto Peitgen; Hartmut Jürgens; Dietmar Saupe; Evan Maletsky; Terry Perciante; Lee Yunker.html</w:t>
      </w:r>
    </w:p>
    <w:p>
      <w:r>
        <w:t>Springer New York 出版图书：https://www.jiaokey.com/tag/Springer New York.html</w:t>
      </w:r>
    </w:p>
    <w:p>
      <w:r>
        <w:t>关键词搜索：https://www.jiaokey.com/tag/Fractals for the Classroom: Strategic Activities Volume 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