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Banach spaces and their geometry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Banach spaces and their geometry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本书出售、求购地址：https://www.jiaokey.com/book/detail/41017425.html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关键词搜索：https://www.jiaokey.com/tag/Introduction to Banach spaces and their geometry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