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Surveys in geometric analysis 2018 = 几何分析综述2018</w:t>
      </w:r>
    </w:p>
    <w:p>
      <w:r>
        <w:rPr>
          <w:rFonts w:ascii="宋体" w:hAnsi="宋体" w:eastAsia="宋体"/>
          <w:sz w:val="24"/>
        </w:rPr>
        <w:t xml:space="preserve"> Zhenlei Zhang(张振雷)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Surveys in geometric analysis 2018 = 几何分析综述2018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Zhenlei Zhang(张振雷)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本书出售、求购地址：https://www.jiaokey.com/book/detail/41017371.html</w:t>
      </w:r>
    </w:p>
    <w:p>
      <w:r>
        <w:t>更多相关图书推荐：https://www.jiaokey.com</w:t>
      </w:r>
    </w:p>
    <w:p>
      <w:r>
        <w:t xml:space="preserve"> Zhenlei Zhang(张振雷) 其他作品：https://www.jiaokey.com/tag/ Zhenlei Zhang(张振雷).html</w:t>
      </w:r>
    </w:p>
    <w:p>
      <w:r>
        <w:t>Science Press 出版图书：https://www.jiaokey.com/tag/Science Press.html</w:t>
      </w:r>
    </w:p>
    <w:p>
      <w:r>
        <w:t>关键词搜索：https://www.jiaokey.com/tag/Surveys in geometric analysis 2018 = 几何分析综述2018.html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