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65 светлъIй ручей COч.39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65 светлъIй ручей COч.39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65 светлъIй ручей COч.39.html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