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BASSOON 3 CHANGING WITH CONTRABASSOON AD LIB SEE GENERAL DIRECTIONS FOR RICHARD MAXFIELD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BASSOON 3 CHANGING WITH CONTRABASSOON AD LIB SEE GENERAL DIRECTIONS FOR RICHARD MAXFIELD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本书出售、求购地址：https://www.jiaokey.com/book/detail/41015267.html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BASSOON 3 CHANGING WITH CONTRABASSOON AD LIB SEE GENERAL DIRECTIONS FOR RICHARD MAXFIELD.html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