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TONLEITER-STUDIEN SCALE STUDIES-ETUDES DE GAMMES FUR VIOLINE/FOR VIOLIN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TONLEITER-STUDIEN SCALE STUDIES-ETUDES DE GAMMES FUR VIOLINE/FOR VIOLIN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本书出售、求购地址：https://www.jiaokey.com/book/detail/41015126.html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关键词搜索：https://www.jiaokey.com/tag/TONLEITER-STUDIEN SCALE STUDIES-ETUDES DE GAMMES FUR VIOLINE/FOR VIOLIN.html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