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ZWOLF FANTASIEN FUR QUERFLOTE OHNE BASS TWELVE FANTASIAS FOR FLUTE WITHOUT BASS TWV 40: 2-13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ZWOLF FANTASIEN FUR QUERFLOTE OHNE BASS TWELVE FANTASIAS FOR FLUTE WITHOUT BASS TWV 40: 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本书出售、求购地址：https://www.jiaokey.com/book/detail/41013193.html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关键词搜索：https://www.jiaokey.com/tag/ZWOLF FANTASIEN FUR QUERFLOTE OHNE BASS TWELVE FANTASIAS FOR FLUTE WITHOUT BASS TWV 40: 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