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SONATEN FUR VIOLINE UND BASSO CONTINUO BAND Ⅱ HWV 371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SONATEN FUR VIOLINE UND BASSO CONTINUO BAND Ⅱ HWV 371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本书出售、求购地址：https://www.jiaokey.com/book/detail/41012503.html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关键词搜索：https://www.jiaokey.com/tag/SONATEN FUR VIOLINE UND BASSO CONTINUO BAND Ⅱ HWV 371.html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