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WOHLTEMPERIERTE KLAVIER TEIL Ⅰ THE WELL-TEMPERED CLAVIER PART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WOHLTEMPERIERTE KLAVIER TEIL Ⅰ THE WELL-TEMPERED CLAVIER PART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本书出售、求购地址：https://www.jiaokey.com/book/detail/41011542.html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关键词搜索：https://www.jiaokey.com/tag/DAS WOHLTEMPERIERTE KLAVIER TEIL Ⅰ THE WELL-TEMPERED CLAVIER PART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