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Ⅷ KAMMERMUSIK WERKGRUPPE 21: DUOS UND TRIOS FUR STREICHER UND BLASER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Ⅷ KAMMERMUSIK WERKGRUPPE 21: DUOS UND TRIOS FUR STREICHER UND BLASER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本书出售、求购地址：https://www.jiaokey.com/book/detail/41011017.html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Ⅷ KAMMERMUSIK WERKGRUPPE 21: DUOS UND TRIOS FUR STREICHER UND BLASER.html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