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Protection and Privacy The Age of Intelligent Machines Volume 10</w:t>
      </w:r>
    </w:p>
    <w:p>
      <w:r>
        <w:rPr>
          <w:rFonts w:ascii="宋体" w:hAnsi="宋体" w:eastAsia="宋体"/>
          <w:sz w:val="24"/>
        </w:rPr>
        <w:t>Ronald Leenes; Rosamunde van Brakel; Serge Gutwirth; Paul De 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Protection and Privacy The Age of Intelligent Machines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Leenes; Rosamunde van Brakel; Serge Gutwirth; Paul De 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本书出售、求购地址：https://www.jiaokey.com/book/detail/41007273.html</w:t>
      </w:r>
    </w:p>
    <w:p>
      <w:r>
        <w:t>更多相关图书推荐：https://www.jiaokey.com</w:t>
      </w:r>
    </w:p>
    <w:p>
      <w:r>
        <w:t>Ronald Leenes; Rosamunde van Brakel; Serge Gutwirth; Paul De Hert 其他作品：https://www.jiaokey.com/tag/Ronald Leenes; Rosamunde van Brakel; Serge Gutwirth; Paul De Hert.html</w:t>
      </w:r>
    </w:p>
    <w:p>
      <w:r>
        <w:t>Hart Publishing 出版图书：https://www.jiaokey.com/tag/Hart Publishing.html</w:t>
      </w:r>
    </w:p>
    <w:p>
      <w:r>
        <w:t>关键词搜索：https://www.jiaokey.com/tag/Data Protection and Privacy The Age of Intelligent Machines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