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Optoelectronics in Machine Vision-Based Theories and Applications</w:t>
      </w:r>
    </w:p>
    <w:p>
      <w:r>
        <w:rPr>
          <w:rFonts w:ascii="宋体" w:hAnsi="宋体" w:eastAsia="宋体"/>
          <w:sz w:val="24"/>
        </w:rPr>
        <w:t>Moises Rivas-Lopez; Oleg Sergiyenko; Wendy Flores-Fuentes; Julio Cesar Rodriguez-Quinonez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Optoelectronics in Machine Vision-Based Theories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Moises Rivas-Lopez; Oleg Sergiyenko; Wendy Flores-Fuentes; Julio Cesar Rodriguez-Quinonez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本书出售、求购地址：https://www.jiaokey.com/book/detail/41005225.html</w:t>
      </w:r>
    </w:p>
    <w:p>
      <w:r>
        <w:t>更多相关图书推荐：https://www.jiaokey.com</w:t>
      </w:r>
    </w:p>
    <w:p>
      <w:r>
        <w:t>Moises Rivas-Lopez; Oleg Sergiyenko; Wendy Flores-Fuentes; Julio Cesar Rodriguez-Quinonez 其他作品：https://www.jiaokey.com/tag/Moises Rivas-Lopez; Oleg Sergiyenko; Wendy Flores-Fuentes; Julio Cesar Rodriguez-Quinonez.html</w:t>
      </w:r>
    </w:p>
    <w:p>
      <w:r>
        <w:t>IGI Global 出版图书：https://www.jiaokey.com/tag/IGI Global.html</w:t>
      </w:r>
    </w:p>
    <w:p>
      <w:r>
        <w:t>关键词搜索：https://www.jiaokey.com/tag/Optoelectronics in Machine Vision-Based Theories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