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investments and management of portfolios = 投资分析与组合管理 第9版</w:t>
      </w:r>
    </w:p>
    <w:p>
      <w:r>
        <w:rPr>
          <w:rFonts w:ascii="宋体" w:hAnsi="宋体" w:eastAsia="宋体"/>
          <w:sz w:val="24"/>
        </w:rPr>
        <w:t>Frank K.Reilly; Keith C.Brown; Chen Zhijuan; Ma Changfeng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investments and management of portfolios = 投资分析与组合管理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K.Reilly; Keith C.Brown; Chen Zhijuan; Ma Changfeng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本书出售、求购地址：https://www.jiaokey.com/book/detail/41002967.html</w:t>
      </w:r>
    </w:p>
    <w:p>
      <w:r>
        <w:t>更多相关图书推荐：https://www.jiaokey.com</w:t>
      </w:r>
    </w:p>
    <w:p>
      <w:r>
        <w:t>Frank K.Reilly; Keith C.Brown; Chen Zhijuan; Ma Changfeng 其他作品：https://www.jiaokey.com/tag/Frank K.Reilly; Keith C.Brown; Chen Zhijuan; Ma Changfeng.html</w:t>
      </w:r>
    </w:p>
    <w:p>
      <w:r>
        <w:t>高等教育出版社 出版图书：https://www.jiaokey.com/tag/高等教育出版社.html</w:t>
      </w:r>
    </w:p>
    <w:p>
      <w:r>
        <w:t>关键词搜索：https://www.jiaokey.com/tag/Analysis of investments and management of portfolios = 投资分析与组合管理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