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 integrating customer focus across the firm 英文版 原书第7版</w:t>
      </w:r>
    </w:p>
    <w:p>
      <w:r>
        <w:rPr>
          <w:rFonts w:ascii="宋体" w:hAnsi="宋体" w:eastAsia="宋体"/>
          <w:sz w:val="24"/>
        </w:rPr>
        <w:t>Valarie A.Zeithaml; Mary Jo Bitner; Dwayne D.Gremler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 integrating customer focus across the firm 英文版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Valarie A.Zeithaml; Mary Jo Bitner; Dwayne D.Gremler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本书出售、求购地址：https://www.jiaokey.com/book/detail/41002453.html</w:t>
      </w:r>
    </w:p>
    <w:p>
      <w:r>
        <w:t>更多相关图书推荐：https://www.jiaokey.com</w:t>
      </w:r>
    </w:p>
    <w:p>
      <w:r>
        <w:t>Valarie A.Zeithaml; Mary Jo Bitner; Dwayne D.Gremler 其他作品：https://www.jiaokey.com/tag/Valarie A.Zeithaml; Mary Jo Bitner; Dwayne D.Gremler.html</w:t>
      </w:r>
    </w:p>
    <w:p>
      <w:r>
        <w:t>China Machine Press 出版图书：https://www.jiaokey.com/tag/China Machine Press.html</w:t>
      </w:r>
    </w:p>
    <w:p>
      <w:r>
        <w:t>关键词搜索：https://www.jiaokey.com/tag/Services marketing integrating customer focus across the firm 英文版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