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crisis in American households the basic expenses that bankrupt the middle class</w:t>
      </w:r>
    </w:p>
    <w:p>
      <w:r>
        <w:rPr>
          <w:rFonts w:ascii="宋体" w:hAnsi="宋体" w:eastAsia="宋体"/>
          <w:sz w:val="24"/>
        </w:rPr>
        <w:t>Joseph Nathan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crisis in American households the basic expenses that bankrupt the middle class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Nathan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本书出售、求购地址：https://www.jiaokey.com/book/detail/41000795.html</w:t>
      </w:r>
    </w:p>
    <w:p>
      <w:r>
        <w:t>更多相关图书推荐：https://www.jiaokey.com</w:t>
      </w:r>
    </w:p>
    <w:p>
      <w:r>
        <w:t>Joseph Nathan Cohen 其他作品：https://www.jiaokey.com/tag/Joseph Nathan Cohen.html</w:t>
      </w:r>
    </w:p>
    <w:p>
      <w:r>
        <w:t>Praeger 出版图书：https://www.jiaokey.com/tag/Praeger.html</w:t>
      </w:r>
    </w:p>
    <w:p>
      <w:r>
        <w:t>关键词搜索：https://www.jiaokey.com/tag/Financial crisis in American households the basic expenses that bankrupt the middle class.html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