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Frequency Conducted Emission In Ac Motor Drives Fed By Frequency Converters: Sources And Propagation Paths</w:t>
      </w:r>
    </w:p>
    <w:p>
      <w:r>
        <w:rPr>
          <w:rFonts w:ascii="宋体" w:hAnsi="宋体" w:eastAsia="宋体"/>
          <w:sz w:val="24"/>
        </w:rPr>
        <w:t>Jaroslaw Luszcz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Frequency Conducted Emission In Ac Motor Drives Fed By Frequency Converters: Sources And Propagation Paths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Jaroslaw Luszcz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本书出售、求购地址：https://www.jiaokey.com/book/detail/40999711.html</w:t>
      </w:r>
    </w:p>
    <w:p>
      <w:r>
        <w:t>更多相关图书推荐：https://www.jiaokey.com</w:t>
      </w:r>
    </w:p>
    <w:p>
      <w:r>
        <w:t>Jaroslaw Luszcz 其他作品：https://www.jiaokey.com/tag/Jaroslaw Luszcz.html</w:t>
      </w:r>
    </w:p>
    <w:p>
      <w:r>
        <w:t>Wiley-IEEE Press 出版图书：https://www.jiaokey.com/tag/Wiley-IEEE Press.html</w:t>
      </w:r>
    </w:p>
    <w:p>
      <w:r>
        <w:t>关键词搜索：https://www.jiaokey.com/tag/High Frequency Conducted Emission In Ac Motor Drives Fed By Frequency Converters: Sources And Propagation Paths.html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