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hangtag design = 时尚吊牌设计</w:t>
      </w:r>
    </w:p>
    <w:p>
      <w:r>
        <w:rPr>
          <w:rFonts w:ascii="宋体" w:hAnsi="宋体" w:eastAsia="宋体"/>
          <w:sz w:val="24"/>
        </w:rPr>
        <w:t>Shenzhen shi yi li wen hua fa zhan you xian gong 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hangtag design = 时尚吊牌设计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Shenzhen shi yi li wen hua fa zhan you xian gong 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本书出售、求购地址：https://www.jiaokey.com/book/detail/40999168.html</w:t>
      </w:r>
    </w:p>
    <w:p>
      <w:r>
        <w:t>更多相关图书推荐：https://www.jiaokey.com</w:t>
      </w:r>
    </w:p>
    <w:p>
      <w:r>
        <w:t>Shenzhen shi yi li wen hua fa zhan you xian gong si 其他作品：https://www.jiaokey.com/tag/Shenzhen shi yi li wen hua fa zhan you xian gong si.html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关键词搜索：https://www.jiaokey.com/tag/Fashion hangtag design = 时尚吊牌设计.html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