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dictionnaire Ricci de la langue chinoise III = 利氏漢法辭典 HSIUNG-LIA 3</w:t>
      </w:r>
    </w:p>
    <w:p>
      <w:r>
        <w:rPr>
          <w:rFonts w:ascii="宋体" w:hAnsi="宋体" w:eastAsia="宋体"/>
          <w:sz w:val="24"/>
        </w:rPr>
        <w:t>Institut Ricci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dictionnaire Ricci de la langue chinoise III = 利氏漢法辭典 HSIUNG-LIA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 Ricci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Desclée de Brouwer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本书出售、求购地址：https://www.jiaokey.com/book/detail/40997482.html</w:t>
      </w:r>
    </w:p>
    <w:p>
      <w:r>
        <w:t>更多相关图书推荐：https://www.jiaokey.com</w:t>
      </w:r>
    </w:p>
    <w:p>
      <w:r>
        <w:t>Institut Ricci 其他作品：https://www.jiaokey.com/tag/Institut Ricci.html</w:t>
      </w:r>
    </w:p>
    <w:p>
      <w:r>
        <w:t>Desclée de Brouwer 出版图书：https://www.jiaokey.com/tag/Desclée de Brouwer.html</w:t>
      </w:r>
    </w:p>
    <w:p>
      <w:r>
        <w:t>关键词搜索：https://www.jiaokey.com/tag/Grand dictionnaire Ricci de la langue chinoise III = 利氏漢法辭典 HSIUNG-LIA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