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Rejected expectations: the scalar particles Cai and Jiu in mandarin Chinese = 预期之否认: 汉语梯级算子</w:t>
      </w:r>
    </w:p>
    <w:p>
      <w:r>
        <w:rPr>
          <w:rFonts w:ascii="宋体" w:hAnsi="宋体" w:eastAsia="宋体"/>
          <w:sz w:val="24"/>
        </w:rPr>
        <w:t>赖惠玲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Rejected expectations: the scalar particles Cai and Jiu in mandarin Chinese = 预期之否认: 汉语梯级算子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赖惠玲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本书出售、求购地址：https://www.jiaokey.com/book/detail/40995401.html</w:t>
      </w:r>
    </w:p>
    <w:p>
      <w:r>
        <w:t>更多相关图书推荐：https://www.jiaokey.com</w:t>
      </w:r>
    </w:p>
    <w:p>
      <w:r>
        <w:t>赖惠玲 其他作品：https://www.jiaokey.com/tag/赖惠玲.html</w:t>
      </w:r>
    </w:p>
    <w:p>
      <w:r>
        <w:t>商务印书馆 出版图书：https://www.jiaokey.com/tag/商务印书馆.html</w:t>
      </w:r>
    </w:p>
    <w:p>
      <w:r>
        <w:t>关键词搜索：https://www.jiaokey.com/tag/Rejected expectations: the scalar particles Cai and Jiu in mandarin Chinese = 预期之否认: 汉语梯级算子.html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