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STATE-SPACE AND FREQUENCY-DOMAIN METHODS IN THE CONTROL OF DISTRIBUTED PARAMETER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STATE-SPACE AND FREQUENCY-DOMAIN METHODS IN THE CONTROL OF DISTRIBUTED PARAMETER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本书出售、求购地址：https://www.jiaokey.com/book/detail/40992330.html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关键词搜索：https://www.jiaokey.com/tag/STATE-SPACE AND FREQUENCY-DOMAIN METHODS IN THE CONTROL OF DISTRIBUTED PARAMETER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