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Stories of transformative leadership in the human services: why the glass is always full</w:t>
      </w:r>
    </w:p>
    <w:p>
      <w:r>
        <w:rPr>
          <w:rFonts w:ascii="宋体" w:hAnsi="宋体" w:eastAsia="宋体"/>
          <w:sz w:val="24"/>
        </w:rPr>
        <w:t>Stephen Burghardt; Willie Tolliver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Stories of transformative leadership in the human services: why the glass is always full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Burghardt; Willie Tolliver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Los Angeles: 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本书出售、求购地址：https://www.jiaokey.com/book/detail/40987124.html</w:t>
      </w:r>
    </w:p>
    <w:p>
      <w:r>
        <w:t>更多相关图书推荐：https://www.jiaokey.com</w:t>
      </w:r>
    </w:p>
    <w:p>
      <w:r>
        <w:t>Stephen Burghardt; Willie Tolliver 其他作品：https://www.jiaokey.com/tag/Stephen Burghardt; Willie Tolliver.html</w:t>
      </w:r>
    </w:p>
    <w:p>
      <w:r>
        <w:t>Los Angeles: SAGE 出版图书：https://www.jiaokey.com/tag/Los Angeles: SAGE.html</w:t>
      </w:r>
    </w:p>
    <w:p>
      <w:r>
        <w:t>关键词搜索：https://www.jiaokey.com/tag/Stories of transformative leadership in the human services: why the glass is always full.html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