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MATERIALS: PROPERTIES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MATERIALS: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本书出售、求购地址：https://www.jiaokey.com/book/detail/40986414.html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关键词搜索：https://www.jiaokey.com/tag/BUILDING MATERIALS: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