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Pressure Processing Of Fruit And Vegetable Products</w:t>
      </w:r>
    </w:p>
    <w:p>
      <w:r>
        <w:rPr>
          <w:rFonts w:ascii="宋体" w:hAnsi="宋体" w:eastAsia="宋体"/>
          <w:sz w:val="24"/>
        </w:rPr>
        <w:t>Milan Houska; Filipa Vinagre Marques Da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Pressure Processing Of Fruit And Vegetable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Houska; Filipa Vinagre Marques Da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本书出售、求购地址：https://www.jiaokey.com/book/detail/40985977.html</w:t>
      </w:r>
    </w:p>
    <w:p>
      <w:r>
        <w:t>更多相关图书推荐：https://www.jiaokey.com</w:t>
      </w:r>
    </w:p>
    <w:p>
      <w:r>
        <w:t>Milan Houska; Filipa Vinagre Marques Da Silva 其他作品：https://www.jiaokey.com/tag/Milan Houska; Filipa Vinagre Marques Da Silva.html</w:t>
      </w:r>
    </w:p>
    <w:p>
      <w:r>
        <w:t>CRC Press 出版图书：https://www.jiaokey.com/tag/CRC Press.html</w:t>
      </w:r>
    </w:p>
    <w:p>
      <w:r>
        <w:t>关键词搜索：https://www.jiaokey.com/tag/High Pressure Processing Of Fruit And Vegetable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