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FOUR ACTS/VIOLIN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FOUR ACTS/VIOLIN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本书出售、求购地址：https://www.jiaokey.com/book/detail/40984353.html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FOUR ACTS/VIOLIN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