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分類整理機関科 一級·二級機関 1 標準解答集</w:t>
      </w:r>
    </w:p>
    <w:p>
      <w:r>
        <w:rPr>
          <w:rFonts w:ascii="宋体" w:hAnsi="宋体" w:eastAsia="宋体"/>
          <w:sz w:val="24"/>
        </w:rPr>
        <w:t>機関科受験研究会編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分類整理機関科 一級·二級機関 1 標準解答集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機関科受験研究会編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本书出售、求购地址：https://www.jiaokey.com/book/detail/40984152.html</w:t>
      </w:r>
    </w:p>
    <w:p>
      <w:r>
        <w:t>更多相关图书推荐：https://www.jiaokey.com</w:t>
      </w:r>
    </w:p>
    <w:p>
      <w:r>
        <w:t>機関科受験研究会編 其他作品：https://www.jiaokey.com/tag/機関科受験研究会編.html</w:t>
      </w:r>
    </w:p>
    <w:p>
      <w:r>
        <w:t>海文堂 出版图书：https://www.jiaokey.com/tag/海文堂.html</w:t>
      </w:r>
    </w:p>
    <w:p>
      <w:r>
        <w:t>关键词搜索：https://www.jiaokey.com/tag/分類整理機関科 一級·二級機関 1 標準解答集.html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