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 números da desigualdade em Portugal: os ricos est?o mesmo ficar mais ricos e os pobres cada vez mais pobres</w:t>
      </w:r>
    </w:p>
    <w:p>
      <w:r>
        <w:rPr>
          <w:rFonts w:ascii="宋体" w:hAnsi="宋体" w:eastAsia="宋体"/>
          <w:sz w:val="24"/>
        </w:rPr>
        <w:t>Eugénio óscar Garcia da 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 números da desigualdade em Portugal: os ricos est?o mesmo ficar mais ricos e os pobres cada vez mais pobres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Eugénio óscar Garcia da 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Lua de papel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本书出售、求购地址：https://www.jiaokey.com/book/detail/40983882.html</w:t>
      </w:r>
    </w:p>
    <w:p>
      <w:r>
        <w:t>更多相关图书推荐：https://www.jiaokey.com</w:t>
      </w:r>
    </w:p>
    <w:p>
      <w:r>
        <w:t>Eugénio óscar Garcia da Rosa 其他作品：https://www.jiaokey.com/tag/Eugénio óscar Garcia da Rosa.html</w:t>
      </w:r>
    </w:p>
    <w:p>
      <w:r>
        <w:t>Lua de papel 出版图书：https://www.jiaokey.com/tag/Lua de papel.html</w:t>
      </w:r>
    </w:p>
    <w:p>
      <w:r>
        <w:t>关键词搜索：https://www.jiaokey.com/tag/Os números da desigualdade em Portugal: os ricos est?o mesmo ficar mais ricos e os pobres cada vez mais pobres.html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