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diversity of contemporary American drama = language as a perspective = 当代美国戏剧的多样性: 语言视角</w:t>
      </w:r>
    </w:p>
    <w:p>
      <w:r>
        <w:rPr>
          <w:rFonts w:ascii="宋体" w:hAnsi="宋体" w:eastAsia="宋体"/>
          <w:sz w:val="24"/>
        </w:rPr>
        <w:t>张金良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diversity of contemporary American drama = language as a perspective = 当代美国戏剧的多样性: 语言视角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本书出售、求购地址：https://www.jiaokey.com/book/detail/40982029.html</w:t>
      </w:r>
    </w:p>
    <w:p>
      <w:r>
        <w:t>更多相关图书推荐：https://www.jiaokey.com</w:t>
      </w:r>
    </w:p>
    <w:p>
      <w:r>
        <w:t>张金良 其他作品：https://www.jiaokey.com/tag/张金良.html</w:t>
      </w:r>
    </w:p>
    <w:p>
      <w:r>
        <w:t>南开大学出版社 出版图书：https://www.jiaokey.com/tag/南开大学出版社.html</w:t>
      </w:r>
    </w:p>
    <w:p>
      <w:r>
        <w:t>关键词搜索：https://www.jiaokey.com/tag/The diversity of contemporary American drama = language as a perspective = 当代美国戏剧的多样性: 语言视角.html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