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ULTRAVIOLET(NON-POLAR)SPECTRA VOLUME 2 501-1000 WITH INDICES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ULTRAVIOLET(NON-POLAR)SPECTRA VOLUME 2 501-1000 WITH INDICES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本书出售、求购地址：https://www.jiaokey.com/book/detail/40979702.html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关键词搜索：https://www.jiaokey.com/tag/SADTLER ULTRAVIOLET(NON-POLAR)SPECTRA VOLUME 2 501-1000 WITH INDICES.html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