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Phantasie fur violine und klavier c-dur Fantasy for violin and piano in c major op.131</w:t>
      </w:r>
    </w:p>
    <w:p>
      <w:r>
        <w:rPr>
          <w:rFonts w:ascii="宋体" w:hAnsi="宋体" w:eastAsia="宋体"/>
          <w:sz w:val="24"/>
        </w:rPr>
        <w:t>robert schumann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Phantasie fur violine und klavier c-dur Fantasy for violin and piano in c major op.131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schumann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breitkopf&amp;hartel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本书出售、求购地址：https://www.jiaokey.com/book/detail/40975771.html</w:t>
      </w:r>
    </w:p>
    <w:p>
      <w:r>
        <w:t>更多相关图书推荐：https://www.jiaokey.com</w:t>
      </w:r>
    </w:p>
    <w:p>
      <w:r>
        <w:t>robert schumann 其他作品：https://www.jiaokey.com/tag/robert schumann.html</w:t>
      </w:r>
    </w:p>
    <w:p>
      <w:r>
        <w:t>breitkopf&amp;hartel 出版图书：https://www.jiaokey.com/tag/breitkopf&amp;hartel.html</w:t>
      </w:r>
    </w:p>
    <w:p>
      <w:r>
        <w:t>关键词搜索：https://www.jiaokey.com/tag/Phantasie fur violine und klavier c-dur Fantasy for violin and piano in c major op.131.html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