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secret reasons why teachers are not using web 2.0 tools and what school librarians can do about it</w:t>
      </w:r>
    </w:p>
    <w:p>
      <w:r>
        <w:rPr>
          <w:rFonts w:ascii="宋体" w:hAnsi="宋体" w:eastAsia="宋体"/>
          <w:sz w:val="24"/>
        </w:rPr>
        <w:t>Peggy Milam Creighton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secret reasons why teachers are not using web 2.0 tools and what school librarians can do about it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Peggy Milam Creighton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Linworth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本书出售、求购地址：https://www.jiaokey.com/book/detail/40975283.html</w:t>
      </w:r>
    </w:p>
    <w:p>
      <w:r>
        <w:t>更多相关图书推荐：https://www.jiaokey.com</w:t>
      </w:r>
    </w:p>
    <w:p>
      <w:r>
        <w:t>Peggy Milam Creighton 其他作品：https://www.jiaokey.com/tag/Peggy Milam Creighton.html</w:t>
      </w:r>
    </w:p>
    <w:p>
      <w:r>
        <w:t>Linworth 出版图书：https://www.jiaokey.com/tag/Linworth.html</w:t>
      </w:r>
    </w:p>
    <w:p>
      <w:r>
        <w:t>关键词搜索：https://www.jiaokey.com/tag/The secret reasons why teachers are not using web 2.0 tools and what school librarians can do about it.html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