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 Padvm.Vsque ad Alpes: Roma tra il Po e le Alpi: dalla romanizzazione alla romanità</w:t>
      </w:r>
    </w:p>
    <w:p>
      <w:r>
        <w:rPr>
          <w:rFonts w:ascii="宋体" w:hAnsi="宋体" w:eastAsia="宋体"/>
          <w:sz w:val="24"/>
        </w:rPr>
        <w:t>Giovannella Cresci Marrone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 Padvm.Vsque ad Alpes: Roma tra il Po e le Alpi: dalla romanizzazione alla romanità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Giovannella Cresci Marrone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Quasar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本书出售、求购地址：https://www.jiaokey.com/book/detail/40971539.html</w:t>
      </w:r>
    </w:p>
    <w:p>
      <w:r>
        <w:t>更多相关图书推荐：https://www.jiaokey.com</w:t>
      </w:r>
    </w:p>
    <w:p>
      <w:r>
        <w:t>Giovannella Cresci Marrone 其他作品：https://www.jiaokey.com/tag/Giovannella Cresci Marrone.html</w:t>
      </w:r>
    </w:p>
    <w:p>
      <w:r>
        <w:t>Edizioni Quasar 出版图书：https://www.jiaokey.com/tag/Edizioni Quasar.html</w:t>
      </w:r>
    </w:p>
    <w:p>
      <w:r>
        <w:t>关键词搜索：https://www.jiaokey.com/tag/Trans Padvm.Vsque ad Alpes: Roma tra il Po e le Alpi: dalla romanizzazione alla romanità.html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