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Intervista col deportato: un genovese racconta al figlio un anno di Lavoro Coatto Sotto il III Reich</w:t>
      </w:r>
    </w:p>
    <w:p>
      <w:r>
        <w:rPr>
          <w:rFonts w:ascii="宋体" w:hAnsi="宋体" w:eastAsia="宋体"/>
          <w:sz w:val="24"/>
        </w:rPr>
        <w:t xml:space="preserve"> Orazio De Santis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Intervista col deportato: un genovese racconta al figlio un anno di Lavoro Coatto Sotto il III 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Orazio De Santis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本书出售、求购地址：https://www.jiaokey.com/book/detail/40971377.html</w:t>
      </w:r>
    </w:p>
    <w:p>
      <w:r>
        <w:t>更多相关图书推荐：https://www.jiaokey.com</w:t>
      </w:r>
    </w:p>
    <w:p>
      <w:r>
        <w:t xml:space="preserve"> Orazio De Santis 其他作品：https://www.jiaokey.com/tag/ Orazio De Santis.html</w:t>
      </w:r>
    </w:p>
    <w:p>
      <w:r>
        <w:t>Chinaski 出版图书：https://www.jiaokey.com/tag/Chinaski.html</w:t>
      </w:r>
    </w:p>
    <w:p>
      <w:r>
        <w:t>关键词搜索：https://www.jiaokey.com/tag/Intervista col deportato: un genovese racconta al figlio un anno di Lavoro Coatto Sotto il III 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