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 disegno di Giovanni Piancastelli (1845-1926): nuovi studi e acquisizioni</w:t>
      </w:r>
    </w:p>
    <w:p>
      <w:r>
        <w:rPr>
          <w:rFonts w:ascii="宋体" w:hAnsi="宋体" w:eastAsia="宋体"/>
          <w:sz w:val="24"/>
        </w:rPr>
        <w:t xml:space="preserve"> Valentino Donati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 disegno di Giovanni Piancastelli (1845-1926): nuovi studi e acquisizioni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Valentino Donati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 Faenza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本书出售、求购地址：https://www.jiaokey.com/book/detail/40968551.html</w:t>
      </w:r>
    </w:p>
    <w:p>
      <w:r>
        <w:t>更多相关图书推荐：https://www.jiaokey.com</w:t>
      </w:r>
    </w:p>
    <w:p>
      <w:r>
        <w:t xml:space="preserve"> Valentino Donati 其他作品：https://www.jiaokey.com/tag/ Valentino Donati.html</w:t>
      </w:r>
    </w:p>
    <w:p>
      <w:r>
        <w:t>Edit Faenza 出版图书：https://www.jiaokey.com/tag/Edit Faenza.html</w:t>
      </w:r>
    </w:p>
    <w:p>
      <w:r>
        <w:t>关键词搜索：https://www.jiaokey.com/tag/Il disegno di Giovanni Piancastelli (1845-1926): nuovi studi e acquisizioni.html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