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ANALYTICALLY SEVENTH EDITION = 分析性写作(第7版)</w:t>
      </w:r>
    </w:p>
    <w:p>
      <w:r>
        <w:rPr>
          <w:rFonts w:ascii="宋体" w:hAnsi="宋体" w:eastAsia="宋体"/>
          <w:sz w:val="24"/>
        </w:rPr>
        <w:t xml:space="preserve"> MUHLENBERG COLLEGE著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ANALYTICALLY SEVENTH EDITION = 分析性写作(第7版)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MUHLENBERG COLLEGE著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本书出售、求购地址：https://www.jiaokey.com/book/detail/40967987.html</w:t>
      </w:r>
    </w:p>
    <w:p>
      <w:r>
        <w:t>更多相关图书推荐：https://www.jiaokey.com</w:t>
      </w:r>
    </w:p>
    <w:p>
      <w:r>
        <w:t xml:space="preserve"> MUHLENBERG COLLEGE著 其他作品：https://www.jiaokey.com/tag/ MUHLENBERG COLLEGE著.html</w:t>
      </w:r>
    </w:p>
    <w:p>
      <w:r>
        <w:t>北京大学出版社 出版图书：https://www.jiaokey.com/tag/北京大学出版社.html</w:t>
      </w:r>
    </w:p>
    <w:p>
      <w:r>
        <w:t>关键词搜索：https://www.jiaokey.com/tag/WRITING ANALYTICALLY SEVENTH EDITION = 分析性写作(第7版).html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