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World Champions How German Soccer Went From Shambles to Champions</w:t>
      </w:r>
    </w:p>
    <w:p>
      <w:r>
        <w:rPr>
          <w:rFonts w:ascii="宋体" w:hAnsi="宋体" w:eastAsia="宋体"/>
          <w:sz w:val="24"/>
        </w:rPr>
        <w:t xml:space="preserve"> Tim Stegmann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World Champions How German Soccer Went From Shambles to Champions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 Stegmann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Meyer &amp; Meyer Sport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本书出售、求购地址：https://www.jiaokey.com/book/detail/40964817.html</w:t>
      </w:r>
    </w:p>
    <w:p>
      <w:r>
        <w:t>更多相关图书推荐：https://www.jiaokey.com</w:t>
      </w:r>
    </w:p>
    <w:p>
      <w:r>
        <w:t xml:space="preserve"> Tim Stegmann 其他作品：https://www.jiaokey.com/tag/ Tim Stegmann.html</w:t>
      </w:r>
    </w:p>
    <w:p>
      <w:r>
        <w:t>Meyer &amp; Meyer Sport 出版图书：https://www.jiaokey.com/tag/Meyer &amp; Meyer Sport.html</w:t>
      </w:r>
    </w:p>
    <w:p>
      <w:r>
        <w:t>关键词搜索：https://www.jiaokey.com/tag/Creating World Champions How German Soccer Went From Shambles to Champions.html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