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REMUNERATION OF COPYRIGHT OWNERS REGULATORY CHALLE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REMUNERATION OF COPYRIGHT OWNERS REGULATORY CHALLE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本书出售、求购地址：https://www.jiaokey.com/book/detail/40959392.html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关键词搜索：https://www.jiaokey.com/tag/REMUNERATION OF COPYRIGHT OWNERS REGULATORY CHALLE.html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